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E1F7B" w14:textId="77777777" w:rsidR="000E7E57" w:rsidRDefault="00F8365F">
      <w:pPr>
        <w:pStyle w:val="42"/>
        <w:shd w:val="clear" w:color="auto" w:fill="auto"/>
        <w:spacing w:before="0" w:after="0" w:line="322" w:lineRule="exact"/>
        <w:ind w:left="9072"/>
        <w:jc w:val="left"/>
        <w:rPr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Приложение № 1 к </w:t>
      </w:r>
      <w:r>
        <w:rPr>
          <w:sz w:val="28"/>
          <w:szCs w:val="28"/>
        </w:rPr>
        <w:t xml:space="preserve">Распоряжению Главы городского округа Красноуфимск </w:t>
      </w:r>
    </w:p>
    <w:p w14:paraId="02DA96EA" w14:textId="38C98BFD" w:rsidR="000E7E57" w:rsidRDefault="00F8365F">
      <w:pPr>
        <w:pStyle w:val="42"/>
        <w:shd w:val="clear" w:color="auto" w:fill="auto"/>
        <w:spacing w:before="0" w:after="0" w:line="322" w:lineRule="exact"/>
        <w:ind w:left="9072"/>
        <w:jc w:val="left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6B4F">
        <w:rPr>
          <w:sz w:val="28"/>
          <w:szCs w:val="28"/>
        </w:rPr>
        <w:t>01 ноября 2025</w:t>
      </w:r>
      <w:r>
        <w:rPr>
          <w:sz w:val="28"/>
          <w:szCs w:val="28"/>
        </w:rPr>
        <w:t xml:space="preserve"> № </w:t>
      </w:r>
      <w:r w:rsidR="00AC6B4F">
        <w:rPr>
          <w:sz w:val="28"/>
          <w:szCs w:val="28"/>
        </w:rPr>
        <w:t>385</w:t>
      </w:r>
      <w:r>
        <w:rPr>
          <w:sz w:val="28"/>
          <w:szCs w:val="28"/>
        </w:rPr>
        <w:t xml:space="preserve"> </w:t>
      </w:r>
    </w:p>
    <w:p w14:paraId="16DC51B2" w14:textId="77777777" w:rsidR="000E7E57" w:rsidRDefault="00F8365F">
      <w:pPr>
        <w:pStyle w:val="42"/>
        <w:shd w:val="clear" w:color="auto" w:fill="auto"/>
        <w:spacing w:before="0" w:after="0" w:line="322" w:lineRule="exact"/>
        <w:ind w:left="9072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</w:rPr>
        <w:t>О внесении изменений в Распоряжение главы городского округа Красноуфимск от 14.10.2022 г. № 306 «Об утверждении муниципального плана мероприятий по выполнению Программы развития детско-юношеского спорта в Свердловской области до 2030 года»</w:t>
      </w:r>
    </w:p>
    <w:p w14:paraId="1D36E678" w14:textId="77777777" w:rsidR="000E7E57" w:rsidRDefault="000E7E57">
      <w:pPr>
        <w:pStyle w:val="32"/>
        <w:shd w:val="clear" w:color="auto" w:fill="auto"/>
        <w:spacing w:before="0" w:after="0" w:line="280" w:lineRule="exact"/>
        <w:ind w:right="20"/>
        <w:rPr>
          <w:color w:val="000000"/>
          <w:lang w:eastAsia="ru-RU" w:bidi="ru-RU"/>
        </w:rPr>
      </w:pPr>
    </w:p>
    <w:p w14:paraId="5E345B0A" w14:textId="77777777" w:rsidR="000E7E57" w:rsidRDefault="00F8365F">
      <w:pPr>
        <w:pStyle w:val="32"/>
        <w:shd w:val="clear" w:color="auto" w:fill="auto"/>
        <w:spacing w:before="0" w:after="0" w:line="280" w:lineRule="exact"/>
        <w:ind w:right="20"/>
        <w:rPr>
          <w:rFonts w:ascii="Liberation Serif" w:hAnsi="Liberation Serif"/>
        </w:rPr>
      </w:pPr>
      <w:bookmarkStart w:id="0" w:name="bookmark4"/>
      <w:r>
        <w:rPr>
          <w:rFonts w:ascii="Liberation Serif" w:hAnsi="Liberation Serif"/>
          <w:color w:val="000000"/>
          <w:lang w:eastAsia="ru-RU" w:bidi="ru-RU"/>
        </w:rPr>
        <w:t>МУНИЦИПАЛЬНЫЙ ПЛАН МЕРОПРИЯТИЙ</w:t>
      </w:r>
      <w:bookmarkEnd w:id="0"/>
    </w:p>
    <w:p w14:paraId="1995797C" w14:textId="77777777" w:rsidR="000E7E57" w:rsidRDefault="00F8365F">
      <w:pPr>
        <w:pStyle w:val="32"/>
        <w:shd w:val="clear" w:color="auto" w:fill="auto"/>
        <w:spacing w:before="0" w:after="0" w:line="280" w:lineRule="exact"/>
        <w:ind w:right="20"/>
        <w:rPr>
          <w:rFonts w:ascii="Liberation Serif" w:hAnsi="Liberation Serif"/>
          <w:color w:val="000000"/>
          <w:lang w:eastAsia="ru-RU" w:bidi="ru-RU"/>
        </w:rPr>
      </w:pPr>
      <w:bookmarkStart w:id="1" w:name="bookmark5"/>
      <w:r>
        <w:rPr>
          <w:rFonts w:ascii="Liberation Serif" w:hAnsi="Liberation Serif"/>
          <w:color w:val="000000"/>
          <w:lang w:eastAsia="ru-RU" w:bidi="ru-RU"/>
        </w:rPr>
        <w:t>по выполнению Программы развития детско-юношеского спорта в Свердловской области до 2030 года</w:t>
      </w:r>
      <w:bookmarkEnd w:id="1"/>
    </w:p>
    <w:p w14:paraId="16623E46" w14:textId="77777777" w:rsidR="000E7E57" w:rsidRDefault="000E7E57">
      <w:pPr>
        <w:pStyle w:val="32"/>
        <w:shd w:val="clear" w:color="auto" w:fill="auto"/>
        <w:spacing w:before="0" w:after="0" w:line="280" w:lineRule="exact"/>
        <w:ind w:right="20"/>
        <w:rPr>
          <w:rFonts w:ascii="Liberation Serif" w:hAnsi="Liberation Serif"/>
        </w:rPr>
      </w:pPr>
    </w:p>
    <w:tbl>
      <w:tblPr>
        <w:tblStyle w:val="af0"/>
        <w:tblW w:w="14653" w:type="dxa"/>
        <w:tblLayout w:type="fixed"/>
        <w:tblLook w:val="04A0" w:firstRow="1" w:lastRow="0" w:firstColumn="1" w:lastColumn="0" w:noHBand="0" w:noVBand="1"/>
      </w:tblPr>
      <w:tblGrid>
        <w:gridCol w:w="977"/>
        <w:gridCol w:w="4262"/>
        <w:gridCol w:w="2411"/>
        <w:gridCol w:w="4677"/>
        <w:gridCol w:w="2326"/>
      </w:tblGrid>
      <w:tr w:rsidR="000E7E57" w14:paraId="289854A1" w14:textId="77777777">
        <w:tc>
          <w:tcPr>
            <w:tcW w:w="977" w:type="dxa"/>
          </w:tcPr>
          <w:p w14:paraId="51FBCE0F" w14:textId="77777777" w:rsidR="000E7E57" w:rsidRDefault="00F8365F">
            <w:pPr>
              <w:spacing w:after="0" w:line="240" w:lineRule="auto"/>
              <w:rPr>
                <w:rStyle w:val="24"/>
                <w:rFonts w:ascii="Liberation Serif" w:eastAsiaTheme="minorHAnsi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Номер</w:t>
            </w:r>
          </w:p>
          <w:p w14:paraId="441CEBF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строки</w:t>
            </w:r>
          </w:p>
        </w:tc>
        <w:tc>
          <w:tcPr>
            <w:tcW w:w="4262" w:type="dxa"/>
          </w:tcPr>
          <w:p w14:paraId="2496413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Наименование мероприятия</w:t>
            </w:r>
          </w:p>
        </w:tc>
        <w:tc>
          <w:tcPr>
            <w:tcW w:w="2411" w:type="dxa"/>
          </w:tcPr>
          <w:p w14:paraId="3351DCC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Срок реализации</w:t>
            </w:r>
          </w:p>
        </w:tc>
        <w:tc>
          <w:tcPr>
            <w:tcW w:w="4677" w:type="dxa"/>
          </w:tcPr>
          <w:p w14:paraId="668FEF1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Ответственный исполнитель</w:t>
            </w:r>
          </w:p>
        </w:tc>
        <w:tc>
          <w:tcPr>
            <w:tcW w:w="2326" w:type="dxa"/>
          </w:tcPr>
          <w:p w14:paraId="3AD56BE0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Вид документа</w:t>
            </w:r>
          </w:p>
        </w:tc>
      </w:tr>
      <w:tr w:rsidR="000E7E57" w14:paraId="041CB6FB" w14:textId="77777777">
        <w:tc>
          <w:tcPr>
            <w:tcW w:w="977" w:type="dxa"/>
          </w:tcPr>
          <w:p w14:paraId="76F37FAC" w14:textId="77777777" w:rsidR="000E7E57" w:rsidRDefault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1</w:t>
            </w:r>
          </w:p>
        </w:tc>
        <w:tc>
          <w:tcPr>
            <w:tcW w:w="4262" w:type="dxa"/>
          </w:tcPr>
          <w:p w14:paraId="7675EBDB" w14:textId="77777777" w:rsidR="000E7E57" w:rsidRDefault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2</w:t>
            </w:r>
          </w:p>
        </w:tc>
        <w:tc>
          <w:tcPr>
            <w:tcW w:w="2411" w:type="dxa"/>
          </w:tcPr>
          <w:p w14:paraId="24E632DC" w14:textId="77777777" w:rsidR="000E7E57" w:rsidRDefault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3</w:t>
            </w:r>
          </w:p>
        </w:tc>
        <w:tc>
          <w:tcPr>
            <w:tcW w:w="4677" w:type="dxa"/>
          </w:tcPr>
          <w:p w14:paraId="2E39F6F8" w14:textId="77777777" w:rsidR="000E7E57" w:rsidRDefault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4</w:t>
            </w:r>
          </w:p>
        </w:tc>
        <w:tc>
          <w:tcPr>
            <w:tcW w:w="2326" w:type="dxa"/>
          </w:tcPr>
          <w:p w14:paraId="00C441CB" w14:textId="77777777" w:rsidR="000E7E57" w:rsidRDefault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5</w:t>
            </w:r>
          </w:p>
        </w:tc>
      </w:tr>
      <w:tr w:rsidR="000E7E57" w14:paraId="479F90B3" w14:textId="77777777">
        <w:tc>
          <w:tcPr>
            <w:tcW w:w="977" w:type="dxa"/>
          </w:tcPr>
          <w:p w14:paraId="5CA4716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1.</w:t>
            </w:r>
          </w:p>
        </w:tc>
        <w:tc>
          <w:tcPr>
            <w:tcW w:w="13676" w:type="dxa"/>
            <w:gridSpan w:val="4"/>
            <w:vAlign w:val="bottom"/>
          </w:tcPr>
          <w:p w14:paraId="2BA081C8" w14:textId="77777777" w:rsidR="000E7E57" w:rsidRDefault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Раздел 1. Создание условий для повышения доступности для детей занятий физической культурой и спортом</w:t>
            </w:r>
          </w:p>
        </w:tc>
      </w:tr>
      <w:tr w:rsidR="000E7E57" w14:paraId="7C8D5C62" w14:textId="77777777">
        <w:tc>
          <w:tcPr>
            <w:tcW w:w="977" w:type="dxa"/>
          </w:tcPr>
          <w:p w14:paraId="4F7F01F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t>2.</w:t>
            </w:r>
          </w:p>
        </w:tc>
        <w:tc>
          <w:tcPr>
            <w:tcW w:w="4262" w:type="dxa"/>
          </w:tcPr>
          <w:p w14:paraId="567B198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Проведение мониторинга и анализ оснащенности организаций, реализующих дополнительные образовательные программы спортивной подготовки</w:t>
            </w:r>
          </w:p>
        </w:tc>
        <w:tc>
          <w:tcPr>
            <w:tcW w:w="2411" w:type="dxa"/>
          </w:tcPr>
          <w:p w14:paraId="4B8F1DB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II квартал 2025 года</w:t>
            </w:r>
          </w:p>
        </w:tc>
        <w:tc>
          <w:tcPr>
            <w:tcW w:w="4677" w:type="dxa"/>
          </w:tcPr>
          <w:p w14:paraId="4C74E9B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3C37470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2FACDC2B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1587246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21A458B2" w14:textId="77777777">
        <w:tc>
          <w:tcPr>
            <w:tcW w:w="977" w:type="dxa"/>
          </w:tcPr>
          <w:p w14:paraId="561E264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3.</w:t>
            </w:r>
          </w:p>
        </w:tc>
        <w:tc>
          <w:tcPr>
            <w:tcW w:w="4262" w:type="dxa"/>
          </w:tcPr>
          <w:p w14:paraId="5DAFED7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Создание материально-технической базы организаций, осуществляющих подготовку спортивного резерва, с учетом необходимости осуществления ими научно-методического, медико- биологического, медицинского, антидопингового и методического обеспечения</w:t>
            </w:r>
          </w:p>
        </w:tc>
        <w:tc>
          <w:tcPr>
            <w:tcW w:w="2411" w:type="dxa"/>
          </w:tcPr>
          <w:p w14:paraId="4136402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5948FCE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601AFBBD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063868FD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3D2077E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4CB5E771" w14:textId="77777777">
        <w:tc>
          <w:tcPr>
            <w:tcW w:w="977" w:type="dxa"/>
          </w:tcPr>
          <w:p w14:paraId="38EB699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lastRenderedPageBreak/>
              <w:t>4.</w:t>
            </w:r>
          </w:p>
        </w:tc>
        <w:tc>
          <w:tcPr>
            <w:tcW w:w="4262" w:type="dxa"/>
          </w:tcPr>
          <w:p w14:paraId="3A3EF09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Формирование сети организаций, участвующих в подготовке спортивного резерва в Российской Федерации</w:t>
            </w:r>
          </w:p>
        </w:tc>
        <w:tc>
          <w:tcPr>
            <w:tcW w:w="2411" w:type="dxa"/>
          </w:tcPr>
          <w:p w14:paraId="1BA1B5A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25C3138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47D1C510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5581E38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7302C7B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4DB3AECE" w14:textId="77777777">
        <w:tc>
          <w:tcPr>
            <w:tcW w:w="977" w:type="dxa"/>
          </w:tcPr>
          <w:p w14:paraId="797CBA0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5.</w:t>
            </w:r>
          </w:p>
        </w:tc>
        <w:tc>
          <w:tcPr>
            <w:tcW w:w="4262" w:type="dxa"/>
          </w:tcPr>
          <w:p w14:paraId="40F9B8E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Реализация методических рекомендаций о требованиях к проектам программ субъектов Российской Федерации, предоставляющих возможность для занятий спортом детям, прежде всего из малообеспеченных семей, на безвозмездной основе</w:t>
            </w:r>
          </w:p>
        </w:tc>
        <w:tc>
          <w:tcPr>
            <w:tcW w:w="2411" w:type="dxa"/>
          </w:tcPr>
          <w:p w14:paraId="473709E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</w:t>
            </w:r>
          </w:p>
        </w:tc>
        <w:tc>
          <w:tcPr>
            <w:tcW w:w="4677" w:type="dxa"/>
          </w:tcPr>
          <w:p w14:paraId="25848FA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6988E41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43A35D69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6D43662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022EA35A" w14:textId="77777777">
        <w:tc>
          <w:tcPr>
            <w:tcW w:w="977" w:type="dxa"/>
          </w:tcPr>
          <w:p w14:paraId="0145E26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6.</w:t>
            </w:r>
          </w:p>
        </w:tc>
        <w:tc>
          <w:tcPr>
            <w:tcW w:w="4262" w:type="dxa"/>
            <w:vAlign w:val="bottom"/>
          </w:tcPr>
          <w:p w14:paraId="710AC9B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Реализация методических рекомендаций по развитию видов спорта с невысокой стоимостью спортивной экипировки, спортивного инвентаря и оборудования, эксплуатации объектов спорта и спортивных сооружений в государственных и муниципальных организациях, реализующих дополнительные образовательные программы спортивной подготовки</w:t>
            </w:r>
          </w:p>
        </w:tc>
        <w:tc>
          <w:tcPr>
            <w:tcW w:w="2411" w:type="dxa"/>
          </w:tcPr>
          <w:p w14:paraId="45E9D5A3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36B5B75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7447585F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7016378F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1F5E5D51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051E5372" w14:textId="77777777">
        <w:tc>
          <w:tcPr>
            <w:tcW w:w="977" w:type="dxa"/>
            <w:vAlign w:val="bottom"/>
          </w:tcPr>
          <w:p w14:paraId="523D6CA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7.</w:t>
            </w:r>
          </w:p>
        </w:tc>
        <w:tc>
          <w:tcPr>
            <w:tcW w:w="13676" w:type="dxa"/>
            <w:gridSpan w:val="4"/>
            <w:vAlign w:val="bottom"/>
          </w:tcPr>
          <w:p w14:paraId="197DAB38" w14:textId="4A419106" w:rsidR="000E7E57" w:rsidRDefault="00F8365F" w:rsidP="0026053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Раздел 2. Нормативно-правовое регулирование в сфере детско-юношеского спорта</w:t>
            </w:r>
          </w:p>
        </w:tc>
      </w:tr>
      <w:tr w:rsidR="000E7E57" w14:paraId="4AEC3894" w14:textId="77777777">
        <w:tc>
          <w:tcPr>
            <w:tcW w:w="977" w:type="dxa"/>
          </w:tcPr>
          <w:p w14:paraId="7773F68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8.</w:t>
            </w:r>
          </w:p>
        </w:tc>
        <w:tc>
          <w:tcPr>
            <w:tcW w:w="4262" w:type="dxa"/>
            <w:vAlign w:val="bottom"/>
          </w:tcPr>
          <w:p w14:paraId="36C6A3F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Мониторинг внесения изменений в нормативные правовые акты муниципального образования в сфере подготовки спортивного резерва в части приведения нормативных правовых актов муниципального образования в соответствие с законодательством Российской Федерации</w:t>
            </w:r>
          </w:p>
        </w:tc>
        <w:tc>
          <w:tcPr>
            <w:tcW w:w="2411" w:type="dxa"/>
          </w:tcPr>
          <w:p w14:paraId="7D8E0B3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4D51CCF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56312DB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37B3CDB3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07E72E6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02A67302" w14:textId="77777777">
        <w:tc>
          <w:tcPr>
            <w:tcW w:w="977" w:type="dxa"/>
            <w:vAlign w:val="bottom"/>
          </w:tcPr>
          <w:p w14:paraId="634355B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9.</w:t>
            </w:r>
          </w:p>
        </w:tc>
        <w:tc>
          <w:tcPr>
            <w:tcW w:w="13676" w:type="dxa"/>
            <w:gridSpan w:val="4"/>
            <w:vAlign w:val="bottom"/>
          </w:tcPr>
          <w:p w14:paraId="293C200E" w14:textId="77777777" w:rsidR="000E7E57" w:rsidRDefault="00F8365F" w:rsidP="0026053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Раздел 3. </w:t>
            </w: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>Совершенствование управления, координации деятельности и методического обеспечения детско-юношеского спорта</w:t>
            </w:r>
          </w:p>
        </w:tc>
      </w:tr>
      <w:tr w:rsidR="000E7E57" w14:paraId="1A955DD8" w14:textId="77777777">
        <w:tc>
          <w:tcPr>
            <w:tcW w:w="977" w:type="dxa"/>
          </w:tcPr>
          <w:p w14:paraId="4696D6D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10.</w:t>
            </w:r>
          </w:p>
        </w:tc>
        <w:tc>
          <w:tcPr>
            <w:tcW w:w="4262" w:type="dxa"/>
            <w:vAlign w:val="bottom"/>
          </w:tcPr>
          <w:p w14:paraId="23BDAC8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Разработка и утверждение муниципальных планов реализации Программы развития детско-юношеского спорта в Свердловской области до 2030 года, утвержденной Правительством Свердловской области (далее - программа)</w:t>
            </w:r>
          </w:p>
        </w:tc>
        <w:tc>
          <w:tcPr>
            <w:tcW w:w="2411" w:type="dxa"/>
          </w:tcPr>
          <w:p w14:paraId="3E90E2DB" w14:textId="36EA0CCB" w:rsidR="000E7E57" w:rsidRDefault="0026053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III, IV</w:t>
            </w:r>
            <w:r w:rsidR="00F8365F">
              <w:rPr>
                <w:rStyle w:val="24"/>
                <w:rFonts w:ascii="Liberation Serif" w:eastAsiaTheme="minorHAnsi" w:hAnsi="Liberation Serif"/>
              </w:rPr>
              <w:t xml:space="preserve"> квартал 2025 года</w:t>
            </w:r>
          </w:p>
        </w:tc>
        <w:tc>
          <w:tcPr>
            <w:tcW w:w="4677" w:type="dxa"/>
          </w:tcPr>
          <w:p w14:paraId="575BB24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73D3ACB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нормативные правовые акты муниципальных образований</w:t>
            </w:r>
          </w:p>
        </w:tc>
      </w:tr>
      <w:tr w:rsidR="000E7E57" w14:paraId="0D95EB2D" w14:textId="77777777">
        <w:tc>
          <w:tcPr>
            <w:tcW w:w="977" w:type="dxa"/>
          </w:tcPr>
          <w:p w14:paraId="6F3DE30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11.</w:t>
            </w:r>
          </w:p>
        </w:tc>
        <w:tc>
          <w:tcPr>
            <w:tcW w:w="4262" w:type="dxa"/>
          </w:tcPr>
          <w:p w14:paraId="343BB99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Мониторинг реализации программы и оценки ее эффективности</w:t>
            </w:r>
          </w:p>
        </w:tc>
        <w:tc>
          <w:tcPr>
            <w:tcW w:w="2411" w:type="dxa"/>
          </w:tcPr>
          <w:p w14:paraId="724CCB3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071D27F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  <w:vAlign w:val="bottom"/>
          </w:tcPr>
          <w:p w14:paraId="04931C0E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1AA7F917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390B9D1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4EB41841" w14:textId="77777777">
        <w:tc>
          <w:tcPr>
            <w:tcW w:w="977" w:type="dxa"/>
          </w:tcPr>
          <w:p w14:paraId="4B6BC7D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12.</w:t>
            </w:r>
          </w:p>
        </w:tc>
        <w:tc>
          <w:tcPr>
            <w:tcW w:w="4262" w:type="dxa"/>
            <w:vAlign w:val="bottom"/>
          </w:tcPr>
          <w:p w14:paraId="00DE0FD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Реализация методических рекомендаций по вовлечению в систематические занятия физической культурой и спортом детей, находящихся в трудной жизненной ситуации, в том числе состоящих на профилактическом учете в подразделениях по делам несовершеннолетних органов внутренних дел</w:t>
            </w:r>
          </w:p>
        </w:tc>
        <w:tc>
          <w:tcPr>
            <w:tcW w:w="2411" w:type="dxa"/>
          </w:tcPr>
          <w:p w14:paraId="6212A6A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00908F6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44D9C725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71B9ABC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7B001F0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200F38A5" w14:textId="77777777">
        <w:tc>
          <w:tcPr>
            <w:tcW w:w="977" w:type="dxa"/>
          </w:tcPr>
          <w:p w14:paraId="6E134A0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13.</w:t>
            </w:r>
          </w:p>
        </w:tc>
        <w:tc>
          <w:tcPr>
            <w:tcW w:w="4262" w:type="dxa"/>
          </w:tcPr>
          <w:p w14:paraId="750CF01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Реализация межведомственной программы Свердловской области «Плавание для всех», в том числе организация обучения детей плаванию как базовому жизнеобеспечивающему навыку</w:t>
            </w:r>
          </w:p>
        </w:tc>
        <w:tc>
          <w:tcPr>
            <w:tcW w:w="2411" w:type="dxa"/>
          </w:tcPr>
          <w:p w14:paraId="0C64CAF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постоянно</w:t>
            </w:r>
          </w:p>
        </w:tc>
        <w:tc>
          <w:tcPr>
            <w:tcW w:w="4677" w:type="dxa"/>
          </w:tcPr>
          <w:p w14:paraId="11CB9A16" w14:textId="77777777" w:rsidR="000E7E57" w:rsidRDefault="00F8365F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4AE2F97C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0089EC6F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463FFE6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4D47B6C4" w14:textId="77777777">
        <w:tc>
          <w:tcPr>
            <w:tcW w:w="977" w:type="dxa"/>
            <w:vAlign w:val="bottom"/>
          </w:tcPr>
          <w:p w14:paraId="02FCC99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14.</w:t>
            </w:r>
          </w:p>
        </w:tc>
        <w:tc>
          <w:tcPr>
            <w:tcW w:w="13676" w:type="dxa"/>
            <w:gridSpan w:val="4"/>
            <w:vAlign w:val="bottom"/>
          </w:tcPr>
          <w:p w14:paraId="36CF644D" w14:textId="77777777" w:rsidR="000E7E57" w:rsidRDefault="00F8365F" w:rsidP="0026053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Раздел 4. Цифровая трансформация детско-юношеского спорта</w:t>
            </w:r>
          </w:p>
        </w:tc>
      </w:tr>
      <w:tr w:rsidR="000E7E57" w14:paraId="5144AC76" w14:textId="77777777">
        <w:tc>
          <w:tcPr>
            <w:tcW w:w="977" w:type="dxa"/>
          </w:tcPr>
          <w:p w14:paraId="533B510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15.</w:t>
            </w:r>
          </w:p>
        </w:tc>
        <w:tc>
          <w:tcPr>
            <w:tcW w:w="4262" w:type="dxa"/>
            <w:vAlign w:val="bottom"/>
          </w:tcPr>
          <w:p w14:paraId="25A11D0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Передача информационными системами в области физической культуры и спорта, функционирующими на территории Свердловской области, первичных 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данных об обучающихся на этапах спортивной подготовки, в том числе на спортивно-оздоровительном этапе, в государственную информационную систему «Единая цифровая платформа «Физическая культура и спорт» и региональные информационные системы в сфере образования</w:t>
            </w:r>
          </w:p>
        </w:tc>
        <w:tc>
          <w:tcPr>
            <w:tcW w:w="2411" w:type="dxa"/>
          </w:tcPr>
          <w:p w14:paraId="30E2EC4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IV квартал 2025 года, далее - ежегодно</w:t>
            </w:r>
          </w:p>
        </w:tc>
        <w:tc>
          <w:tcPr>
            <w:tcW w:w="4677" w:type="dxa"/>
          </w:tcPr>
          <w:p w14:paraId="0C8E769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50687E2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информационно</w:t>
            </w:r>
          </w:p>
          <w:p w14:paraId="53BCB5AC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аналитические</w:t>
            </w:r>
          </w:p>
          <w:p w14:paraId="09926BF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  <w:tr w:rsidR="000E7E57" w14:paraId="1F159EDC" w14:textId="77777777">
        <w:tc>
          <w:tcPr>
            <w:tcW w:w="977" w:type="dxa"/>
            <w:vAlign w:val="bottom"/>
          </w:tcPr>
          <w:p w14:paraId="5298FA8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16.</w:t>
            </w:r>
          </w:p>
        </w:tc>
        <w:tc>
          <w:tcPr>
            <w:tcW w:w="13676" w:type="dxa"/>
            <w:gridSpan w:val="4"/>
            <w:vAlign w:val="bottom"/>
          </w:tcPr>
          <w:p w14:paraId="51CF7703" w14:textId="77777777" w:rsidR="000E7E57" w:rsidRDefault="00F8365F" w:rsidP="0026053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Раздел 5. Развитие кадрового потенциала и научных исследований по обеспечению развития детско-юношеского спорта</w:t>
            </w:r>
          </w:p>
        </w:tc>
      </w:tr>
      <w:tr w:rsidR="000E7E57" w14:paraId="580EBF3D" w14:textId="77777777">
        <w:tc>
          <w:tcPr>
            <w:tcW w:w="977" w:type="dxa"/>
          </w:tcPr>
          <w:p w14:paraId="1B7C1F90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17.</w:t>
            </w:r>
          </w:p>
        </w:tc>
        <w:tc>
          <w:tcPr>
            <w:tcW w:w="4262" w:type="dxa"/>
          </w:tcPr>
          <w:p w14:paraId="03D38F4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Реализация комплекса мер, направленных на дополнительную поддержку тренеров- преподавателей организаций, реализующих дополнительные образовательные программы спортивной подготовки</w:t>
            </w:r>
          </w:p>
        </w:tc>
        <w:tc>
          <w:tcPr>
            <w:tcW w:w="2411" w:type="dxa"/>
          </w:tcPr>
          <w:p w14:paraId="662CB14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постоянно</w:t>
            </w:r>
          </w:p>
        </w:tc>
        <w:tc>
          <w:tcPr>
            <w:tcW w:w="4677" w:type="dxa"/>
          </w:tcPr>
          <w:p w14:paraId="5B9A78E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501D8DB6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18D25DC1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5963786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3FDF5ABB" w14:textId="77777777">
        <w:tc>
          <w:tcPr>
            <w:tcW w:w="977" w:type="dxa"/>
          </w:tcPr>
          <w:p w14:paraId="48CB6D5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18.</w:t>
            </w:r>
          </w:p>
        </w:tc>
        <w:tc>
          <w:tcPr>
            <w:tcW w:w="4262" w:type="dxa"/>
            <w:vAlign w:val="bottom"/>
          </w:tcPr>
          <w:p w14:paraId="3F2F595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Распространение информационных материалов и реализация образовательных программ по антидопинговой тематике в организациях, реализующих дополнительные образовательные программы спортивной подготовки, в целях формирования у лиц, обучающихся по таким программам, тренеров-преподавателей и специалистов в области физической культуры и спорта нулевой терпимости к допингу в спорте на разных этапах спортивной подготовки</w:t>
            </w:r>
          </w:p>
        </w:tc>
        <w:tc>
          <w:tcPr>
            <w:tcW w:w="2411" w:type="dxa"/>
          </w:tcPr>
          <w:p w14:paraId="1682F5D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постоянно</w:t>
            </w:r>
          </w:p>
        </w:tc>
        <w:tc>
          <w:tcPr>
            <w:tcW w:w="4677" w:type="dxa"/>
          </w:tcPr>
          <w:p w14:paraId="391DD20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48104F95" w14:textId="77777777" w:rsidR="000E7E57" w:rsidRDefault="00F8365F">
            <w:pPr>
              <w:spacing w:after="0" w:line="274" w:lineRule="exact"/>
              <w:rPr>
                <w:rStyle w:val="24"/>
                <w:rFonts w:ascii="Liberation Serif" w:eastAsiaTheme="minorHAnsi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Письма и информационно</w:t>
            </w:r>
          </w:p>
          <w:p w14:paraId="34C9E192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 материалы</w:t>
            </w:r>
          </w:p>
        </w:tc>
      </w:tr>
      <w:tr w:rsidR="000E7E57" w14:paraId="02AF7C1F" w14:textId="77777777">
        <w:tc>
          <w:tcPr>
            <w:tcW w:w="977" w:type="dxa"/>
            <w:vAlign w:val="bottom"/>
          </w:tcPr>
          <w:p w14:paraId="76A896B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19.</w:t>
            </w:r>
          </w:p>
        </w:tc>
        <w:tc>
          <w:tcPr>
            <w:tcW w:w="13676" w:type="dxa"/>
            <w:gridSpan w:val="4"/>
            <w:vAlign w:val="bottom"/>
          </w:tcPr>
          <w:p w14:paraId="3CAAE211" w14:textId="77777777" w:rsidR="000E7E57" w:rsidRDefault="00F8365F" w:rsidP="0026053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Раздел 6. Совершенствование системы физкультурных мероприятий и спортивных мероприятий</w:t>
            </w:r>
          </w:p>
        </w:tc>
      </w:tr>
      <w:tr w:rsidR="000E7E57" w14:paraId="7DDB9F9E" w14:textId="77777777">
        <w:tc>
          <w:tcPr>
            <w:tcW w:w="977" w:type="dxa"/>
          </w:tcPr>
          <w:p w14:paraId="213971D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20.</w:t>
            </w:r>
          </w:p>
        </w:tc>
        <w:tc>
          <w:tcPr>
            <w:tcW w:w="4262" w:type="dxa"/>
          </w:tcPr>
          <w:p w14:paraId="33D181B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 xml:space="preserve">Реализация комплекса мер по совершенствованию организации и проведения региональных этапов </w:t>
            </w:r>
            <w:r>
              <w:rPr>
                <w:rStyle w:val="24"/>
                <w:rFonts w:ascii="Liberation Serif" w:eastAsiaTheme="minorHAnsi" w:hAnsi="Liberation Serif"/>
              </w:rPr>
              <w:lastRenderedPageBreak/>
              <w:t>Всероссийских спортивных соревнований школьников «Президентские состязания», Всероссийских спортивных игр школьников «Президентские спортивные игры», Всероссийских спортивных игр школьных спортивных клубов, в том числе проведение соревнований по круговой системе на внутришкольном и муниципальном уровнях</w:t>
            </w:r>
          </w:p>
        </w:tc>
        <w:tc>
          <w:tcPr>
            <w:tcW w:w="2411" w:type="dxa"/>
          </w:tcPr>
          <w:p w14:paraId="0769A82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lastRenderedPageBreak/>
              <w:t>IV квартал 2025 года, далее - ежегодно</w:t>
            </w:r>
          </w:p>
        </w:tc>
        <w:tc>
          <w:tcPr>
            <w:tcW w:w="4677" w:type="dxa"/>
          </w:tcPr>
          <w:p w14:paraId="7B64271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 xml:space="preserve">Отдел ФК и С, ОМС Управление образованием, организации, реализующие дополнительные образовательные </w:t>
            </w: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lastRenderedPageBreak/>
              <w:t>программы спортивной подготовки</w:t>
            </w:r>
          </w:p>
        </w:tc>
        <w:tc>
          <w:tcPr>
            <w:tcW w:w="2326" w:type="dxa"/>
          </w:tcPr>
          <w:p w14:paraId="4C3BCE02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lastRenderedPageBreak/>
              <w:t>информационно</w:t>
            </w:r>
          </w:p>
          <w:p w14:paraId="2D5AEEEE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148CEFE3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5879D8C6" w14:textId="77777777">
        <w:tc>
          <w:tcPr>
            <w:tcW w:w="977" w:type="dxa"/>
          </w:tcPr>
          <w:p w14:paraId="6D876D8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21.</w:t>
            </w:r>
          </w:p>
        </w:tc>
        <w:tc>
          <w:tcPr>
            <w:tcW w:w="4262" w:type="dxa"/>
          </w:tcPr>
          <w:p w14:paraId="7F81BB11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Обеспечение участия команд Свердловской области во Всероссийской спартакиаде школьных спортивных клубов для обучающихся с ограниченными возможностями здоровья и детей-инвалидов</w:t>
            </w:r>
          </w:p>
        </w:tc>
        <w:tc>
          <w:tcPr>
            <w:tcW w:w="2411" w:type="dxa"/>
          </w:tcPr>
          <w:p w14:paraId="2EF2721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260F9A0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3F949E76" w14:textId="77777777" w:rsidR="000E7E57" w:rsidRDefault="00F8365F">
            <w:pPr>
              <w:spacing w:after="0" w:line="269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438FFD3E" w14:textId="77777777" w:rsidR="000E7E57" w:rsidRDefault="00F8365F">
            <w:pPr>
              <w:spacing w:after="0" w:line="269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05F30E5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05A37545" w14:textId="77777777">
        <w:tc>
          <w:tcPr>
            <w:tcW w:w="977" w:type="dxa"/>
          </w:tcPr>
          <w:p w14:paraId="557E147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22.</w:t>
            </w:r>
          </w:p>
        </w:tc>
        <w:tc>
          <w:tcPr>
            <w:tcW w:w="4262" w:type="dxa"/>
          </w:tcPr>
          <w:p w14:paraId="60E4390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Обеспечение участия команд Свердловской области во Всероссийских спортивных соревнованиях школьников «Президентские состязания» по летним и зимним видам спорта</w:t>
            </w:r>
          </w:p>
        </w:tc>
        <w:tc>
          <w:tcPr>
            <w:tcW w:w="2411" w:type="dxa"/>
          </w:tcPr>
          <w:p w14:paraId="2E6D926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3C9705E3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 xml:space="preserve">Отдел ФК и С, ОМС Управление образованием </w:t>
            </w:r>
          </w:p>
        </w:tc>
        <w:tc>
          <w:tcPr>
            <w:tcW w:w="2326" w:type="dxa"/>
          </w:tcPr>
          <w:p w14:paraId="08C9A857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3B4BC109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64394F4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25D38C07" w14:textId="77777777">
        <w:tc>
          <w:tcPr>
            <w:tcW w:w="977" w:type="dxa"/>
          </w:tcPr>
          <w:p w14:paraId="6AD6920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23.</w:t>
            </w:r>
          </w:p>
        </w:tc>
        <w:tc>
          <w:tcPr>
            <w:tcW w:w="4262" w:type="dxa"/>
          </w:tcPr>
          <w:p w14:paraId="44AE39E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Обеспечение участия команд Свердловской области во Всероссийских спортивных играх школьных спортивных клубов</w:t>
            </w:r>
          </w:p>
        </w:tc>
        <w:tc>
          <w:tcPr>
            <w:tcW w:w="2411" w:type="dxa"/>
          </w:tcPr>
          <w:p w14:paraId="6AF0B89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2FE5AED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1970C32D" w14:textId="77777777" w:rsidR="000E7E57" w:rsidRDefault="00F8365F">
            <w:pPr>
              <w:spacing w:after="0" w:line="269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15FC45C1" w14:textId="77777777" w:rsidR="000E7E57" w:rsidRDefault="00F8365F">
            <w:pPr>
              <w:spacing w:after="0" w:line="269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0A0CBDA1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254C3121" w14:textId="77777777">
        <w:tc>
          <w:tcPr>
            <w:tcW w:w="977" w:type="dxa"/>
          </w:tcPr>
          <w:p w14:paraId="3FAFA76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24.</w:t>
            </w:r>
          </w:p>
        </w:tc>
        <w:tc>
          <w:tcPr>
            <w:tcW w:w="4262" w:type="dxa"/>
          </w:tcPr>
          <w:p w14:paraId="50B629D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Обеспечение участия команд Свердловской области во Всероссийских спортивных играх школьников «Президентские спортивные игры»</w:t>
            </w:r>
          </w:p>
        </w:tc>
        <w:tc>
          <w:tcPr>
            <w:tcW w:w="2411" w:type="dxa"/>
          </w:tcPr>
          <w:p w14:paraId="776F9D2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0FEDCE8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311891DE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16A0CB6A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31A86C3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5C8F94E9" w14:textId="77777777">
        <w:tc>
          <w:tcPr>
            <w:tcW w:w="977" w:type="dxa"/>
          </w:tcPr>
          <w:p w14:paraId="77058CD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25.</w:t>
            </w:r>
          </w:p>
        </w:tc>
        <w:tc>
          <w:tcPr>
            <w:tcW w:w="4262" w:type="dxa"/>
          </w:tcPr>
          <w:p w14:paraId="2AF8E36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Проведение физкультурных 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мероприятий и спортивных мероприятий среди детей, проживающих в том числе на сельских территориях</w:t>
            </w:r>
          </w:p>
        </w:tc>
        <w:tc>
          <w:tcPr>
            <w:tcW w:w="2411" w:type="dxa"/>
          </w:tcPr>
          <w:p w14:paraId="2937E0F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 xml:space="preserve">IV квартал 2025 года, 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далее - ежегодно</w:t>
            </w:r>
          </w:p>
        </w:tc>
        <w:tc>
          <w:tcPr>
            <w:tcW w:w="4677" w:type="dxa"/>
            <w:vAlign w:val="bottom"/>
          </w:tcPr>
          <w:p w14:paraId="5FBE770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lastRenderedPageBreak/>
              <w:t xml:space="preserve">Отдел ФК и С, ОМС Управление </w:t>
            </w: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lastRenderedPageBreak/>
              <w:t xml:space="preserve">образованием, 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первичное отделение Общероссийского общественно государственного движения детей и молодежи «Движение Первых» Свердловской области (далее - отделение «Движение Первых») </w:t>
            </w:r>
          </w:p>
        </w:tc>
        <w:tc>
          <w:tcPr>
            <w:tcW w:w="2326" w:type="dxa"/>
          </w:tcPr>
          <w:p w14:paraId="28E99885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информационно</w:t>
            </w:r>
          </w:p>
          <w:p w14:paraId="248CF0A6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аналитические</w:t>
            </w:r>
          </w:p>
          <w:p w14:paraId="4DF8CAF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  <w:tr w:rsidR="000E7E57" w14:paraId="3571FB61" w14:textId="77777777">
        <w:tc>
          <w:tcPr>
            <w:tcW w:w="977" w:type="dxa"/>
          </w:tcPr>
          <w:p w14:paraId="0B50A26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lastRenderedPageBreak/>
              <w:t>26.</w:t>
            </w:r>
          </w:p>
        </w:tc>
        <w:tc>
          <w:tcPr>
            <w:tcW w:w="4262" w:type="dxa"/>
            <w:vAlign w:val="bottom"/>
          </w:tcPr>
          <w:p w14:paraId="2F7361F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Реализация комплекса мер, направленных на создание в Свердловской области школьных спортивных лиг по виду (видам) спорта, объединяющих школьные спортивные клубы во всех общеобразовательных организациях, а также на повышение эффективности деятельности таких клубов и уровня их финансового обеспечения</w:t>
            </w:r>
          </w:p>
        </w:tc>
        <w:tc>
          <w:tcPr>
            <w:tcW w:w="2411" w:type="dxa"/>
          </w:tcPr>
          <w:p w14:paraId="7882606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3CB92C2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26E0B5C2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15A98D2D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2499A59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6BDE0C20" w14:textId="77777777">
        <w:tc>
          <w:tcPr>
            <w:tcW w:w="977" w:type="dxa"/>
          </w:tcPr>
          <w:p w14:paraId="70C57F31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27.</w:t>
            </w:r>
          </w:p>
        </w:tc>
        <w:tc>
          <w:tcPr>
            <w:tcW w:w="4262" w:type="dxa"/>
          </w:tcPr>
          <w:p w14:paraId="63AD7B8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Совершенствование системы физкультурных мероприятий и соревнований для обучающихся с ограниченными возможностями здоровья и детей-инвалидов</w:t>
            </w:r>
          </w:p>
        </w:tc>
        <w:tc>
          <w:tcPr>
            <w:tcW w:w="2411" w:type="dxa"/>
          </w:tcPr>
          <w:p w14:paraId="1168C64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7B8B82A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321F6FD2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информационно</w:t>
            </w:r>
          </w:p>
          <w:p w14:paraId="7B11A593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аналитические</w:t>
            </w:r>
          </w:p>
          <w:p w14:paraId="6F09F3E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  <w:tr w:rsidR="000E7E57" w14:paraId="70EB337C" w14:textId="77777777">
        <w:tc>
          <w:tcPr>
            <w:tcW w:w="977" w:type="dxa"/>
          </w:tcPr>
          <w:p w14:paraId="40841E8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28.</w:t>
            </w:r>
          </w:p>
        </w:tc>
        <w:tc>
          <w:tcPr>
            <w:tcW w:w="13676" w:type="dxa"/>
            <w:gridSpan w:val="4"/>
            <w:vAlign w:val="bottom"/>
          </w:tcPr>
          <w:p w14:paraId="279451CD" w14:textId="77777777" w:rsidR="000E7E57" w:rsidRDefault="00F8365F" w:rsidP="0026053F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Раздел 7. Развитие инфраструктуры и материально-технического обеспечения организаций, осуществляющих деятельность</w:t>
            </w:r>
          </w:p>
          <w:p w14:paraId="0012EBC2" w14:textId="77777777" w:rsidR="000E7E57" w:rsidRDefault="00F8365F" w:rsidP="0026053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в области детско-юношеского спорта</w:t>
            </w:r>
          </w:p>
        </w:tc>
      </w:tr>
      <w:tr w:rsidR="000E7E57" w14:paraId="247B4A29" w14:textId="77777777">
        <w:tc>
          <w:tcPr>
            <w:tcW w:w="977" w:type="dxa"/>
          </w:tcPr>
          <w:p w14:paraId="0A231D3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29.</w:t>
            </w:r>
          </w:p>
        </w:tc>
        <w:tc>
          <w:tcPr>
            <w:tcW w:w="4262" w:type="dxa"/>
          </w:tcPr>
          <w:p w14:paraId="0025010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Строительство, реконструкция и капитальный ремонт объектов спорта*</w:t>
            </w:r>
          </w:p>
        </w:tc>
        <w:tc>
          <w:tcPr>
            <w:tcW w:w="2411" w:type="dxa"/>
          </w:tcPr>
          <w:p w14:paraId="26A543E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начиная со II квартала 2025 года, далее - ежегодно</w:t>
            </w:r>
          </w:p>
        </w:tc>
        <w:tc>
          <w:tcPr>
            <w:tcW w:w="4677" w:type="dxa"/>
          </w:tcPr>
          <w:p w14:paraId="2D2AF75F" w14:textId="77777777" w:rsidR="000E7E57" w:rsidRDefault="00F8365F">
            <w:pPr>
              <w:spacing w:after="0" w:line="240" w:lineRule="auto"/>
              <w:rPr>
                <w:rFonts w:ascii="Liberation Serif" w:hAnsi="Liberation Serif"/>
                <w:b/>
                <w:bCs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6460C270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информационно</w:t>
            </w:r>
          </w:p>
          <w:p w14:paraId="6F10351A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аналитические</w:t>
            </w:r>
          </w:p>
          <w:p w14:paraId="5BD20E4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  <w:tr w:rsidR="000E7E57" w14:paraId="144B4906" w14:textId="77777777">
        <w:tc>
          <w:tcPr>
            <w:tcW w:w="977" w:type="dxa"/>
          </w:tcPr>
          <w:p w14:paraId="28D8C47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30.</w:t>
            </w:r>
          </w:p>
        </w:tc>
        <w:tc>
          <w:tcPr>
            <w:tcW w:w="4262" w:type="dxa"/>
            <w:vAlign w:val="bottom"/>
          </w:tcPr>
          <w:p w14:paraId="1EF6AEB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Организация реализации мероприятий, направленных на обновление в муниципальных общеобразовательных организациях спортивной инфраструктуры (в рамках предоставленных субсидий из областного бюджета)</w:t>
            </w:r>
          </w:p>
        </w:tc>
        <w:tc>
          <w:tcPr>
            <w:tcW w:w="2411" w:type="dxa"/>
          </w:tcPr>
          <w:p w14:paraId="7899DBB3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418E62D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</w:t>
            </w:r>
          </w:p>
        </w:tc>
        <w:tc>
          <w:tcPr>
            <w:tcW w:w="2326" w:type="dxa"/>
          </w:tcPr>
          <w:p w14:paraId="0E724226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50606B31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1DFD2A4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24F22EEA" w14:textId="77777777">
        <w:tc>
          <w:tcPr>
            <w:tcW w:w="977" w:type="dxa"/>
          </w:tcPr>
          <w:p w14:paraId="273D2840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/>
              </w:rPr>
              <w:lastRenderedPageBreak/>
              <w:t>31.</w:t>
            </w:r>
          </w:p>
        </w:tc>
        <w:tc>
          <w:tcPr>
            <w:tcW w:w="13676" w:type="dxa"/>
            <w:gridSpan w:val="4"/>
          </w:tcPr>
          <w:p w14:paraId="703DD426" w14:textId="77777777" w:rsidR="000E7E57" w:rsidRDefault="00F8365F" w:rsidP="00F8365F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Раздел 8. Совершенствование системы отбора спортивно одаренных детей и их спортивной ориентации для занятий видами) спорта, в том числе адаптивным</w:t>
            </w:r>
          </w:p>
          <w:p w14:paraId="0F0098CA" w14:textId="77777777" w:rsidR="000E7E57" w:rsidRDefault="000E7E57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0E7E57" w14:paraId="73080AF2" w14:textId="77777777">
        <w:tc>
          <w:tcPr>
            <w:tcW w:w="977" w:type="dxa"/>
          </w:tcPr>
          <w:p w14:paraId="79FE7CF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32.</w:t>
            </w:r>
          </w:p>
        </w:tc>
        <w:tc>
          <w:tcPr>
            <w:tcW w:w="4262" w:type="dxa"/>
          </w:tcPr>
          <w:p w14:paraId="330C947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 w:cs="Times New Roman"/>
                <w:lang w:eastAsia="ru-RU" w:bidi="ru-RU"/>
              </w:rPr>
              <w:t xml:space="preserve">Направление обучающихся МОО для участия в образовательных сменах 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t>по направлению «Спорт» на базе нетиповой образовательной организации «Фонд поддержки талантливых детей и молодежи «Золотое сечение»</w:t>
            </w:r>
          </w:p>
        </w:tc>
        <w:tc>
          <w:tcPr>
            <w:tcW w:w="2411" w:type="dxa"/>
          </w:tcPr>
          <w:p w14:paraId="04A7EAB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2025 год, далее - ежегодно</w:t>
            </w:r>
          </w:p>
        </w:tc>
        <w:tc>
          <w:tcPr>
            <w:tcW w:w="4677" w:type="dxa"/>
          </w:tcPr>
          <w:p w14:paraId="38E3B69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12E05F01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информационно</w:t>
            </w:r>
          </w:p>
          <w:p w14:paraId="44A959EB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аналитические</w:t>
            </w:r>
          </w:p>
          <w:p w14:paraId="2FEB5AD3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  <w:tr w:rsidR="000E7E57" w14:paraId="1F70F524" w14:textId="77777777">
        <w:tc>
          <w:tcPr>
            <w:tcW w:w="977" w:type="dxa"/>
          </w:tcPr>
          <w:p w14:paraId="1698CBE5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33.</w:t>
            </w:r>
          </w:p>
        </w:tc>
        <w:tc>
          <w:tcPr>
            <w:tcW w:w="4262" w:type="dxa"/>
          </w:tcPr>
          <w:p w14:paraId="7ED2CBE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Принятие мер, направленных на создание в ГО Красноуфимск отделений центров раннего физического развития детей и повышение эффективности их деятельности</w:t>
            </w:r>
          </w:p>
        </w:tc>
        <w:tc>
          <w:tcPr>
            <w:tcW w:w="2411" w:type="dxa"/>
          </w:tcPr>
          <w:p w14:paraId="77E57A90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II квартал 2025 года, далее - ежегодно</w:t>
            </w:r>
          </w:p>
        </w:tc>
        <w:tc>
          <w:tcPr>
            <w:tcW w:w="4677" w:type="dxa"/>
          </w:tcPr>
          <w:p w14:paraId="399BED1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2DE41C52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231F44C4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019DD7E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48F32200" w14:textId="77777777">
        <w:tc>
          <w:tcPr>
            <w:tcW w:w="977" w:type="dxa"/>
          </w:tcPr>
          <w:p w14:paraId="4B792458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34.</w:t>
            </w:r>
          </w:p>
        </w:tc>
        <w:tc>
          <w:tcPr>
            <w:tcW w:w="4262" w:type="dxa"/>
            <w:vAlign w:val="bottom"/>
          </w:tcPr>
          <w:p w14:paraId="0174272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Обеспечение участия команды Свердловской области во Всероссийской открытой летней спартакиаде среди обучающихся в организациях дополнительного образования, реализующих дополнительные общеобразовательные программы в области физической культуры и спорта</w:t>
            </w:r>
          </w:p>
        </w:tc>
        <w:tc>
          <w:tcPr>
            <w:tcW w:w="2411" w:type="dxa"/>
          </w:tcPr>
          <w:p w14:paraId="600E3FB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IV квартал 2025 года, далее - один раз в 2 года</w:t>
            </w:r>
          </w:p>
        </w:tc>
        <w:tc>
          <w:tcPr>
            <w:tcW w:w="4677" w:type="dxa"/>
          </w:tcPr>
          <w:p w14:paraId="1DAFD6D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</w:p>
        </w:tc>
        <w:tc>
          <w:tcPr>
            <w:tcW w:w="2326" w:type="dxa"/>
          </w:tcPr>
          <w:p w14:paraId="7DD26067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0AC94F40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67F1F93A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052CC3E4" w14:textId="77777777">
        <w:tc>
          <w:tcPr>
            <w:tcW w:w="977" w:type="dxa"/>
          </w:tcPr>
          <w:p w14:paraId="326C447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35.</w:t>
            </w:r>
          </w:p>
        </w:tc>
        <w:tc>
          <w:tcPr>
            <w:tcW w:w="13676" w:type="dxa"/>
            <w:gridSpan w:val="4"/>
          </w:tcPr>
          <w:p w14:paraId="7E8BB410" w14:textId="77777777" w:rsidR="000E7E57" w:rsidRDefault="00F8365F" w:rsidP="00F8365F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Раздел 9. Создание условий для патриотического воспитания детей, занимающихся в организациях, обеспечивающих развитие</w:t>
            </w:r>
          </w:p>
          <w:p w14:paraId="5087CF69" w14:textId="77777777" w:rsidR="000E7E57" w:rsidRDefault="00F8365F" w:rsidP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детско-юношеского спорта</w:t>
            </w:r>
          </w:p>
        </w:tc>
      </w:tr>
      <w:tr w:rsidR="000E7E57" w14:paraId="63B8C0A8" w14:textId="77777777">
        <w:tc>
          <w:tcPr>
            <w:tcW w:w="977" w:type="dxa"/>
          </w:tcPr>
          <w:p w14:paraId="2163C60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36.</w:t>
            </w:r>
          </w:p>
        </w:tc>
        <w:tc>
          <w:tcPr>
            <w:tcW w:w="4262" w:type="dxa"/>
          </w:tcPr>
          <w:p w14:paraId="0BB0462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Популяризация детско-юношеского спорта в социальных сетях и информационно телекоммуникационной сети «Интернет», в том числе посредством интеграции спортсменов и блогеров, создания контента, направленного на 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популяризацию здорового образа жизни и физической активности</w:t>
            </w:r>
          </w:p>
        </w:tc>
        <w:tc>
          <w:tcPr>
            <w:tcW w:w="2411" w:type="dxa"/>
          </w:tcPr>
          <w:p w14:paraId="0480BAB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lastRenderedPageBreak/>
              <w:t>IV квартал 2025 года, далее - ежегодно</w:t>
            </w:r>
          </w:p>
        </w:tc>
        <w:tc>
          <w:tcPr>
            <w:tcW w:w="4677" w:type="dxa"/>
          </w:tcPr>
          <w:p w14:paraId="59889357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, отделение «Движение Первых» </w:t>
            </w:r>
          </w:p>
        </w:tc>
        <w:tc>
          <w:tcPr>
            <w:tcW w:w="2326" w:type="dxa"/>
          </w:tcPr>
          <w:p w14:paraId="678950A9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информационно</w:t>
            </w:r>
          </w:p>
          <w:p w14:paraId="19E85E5B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аналитические</w:t>
            </w:r>
          </w:p>
          <w:p w14:paraId="02787F50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  <w:tr w:rsidR="000E7E57" w14:paraId="772E7893" w14:textId="77777777">
        <w:tc>
          <w:tcPr>
            <w:tcW w:w="977" w:type="dxa"/>
          </w:tcPr>
          <w:p w14:paraId="41C3C76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37.</w:t>
            </w:r>
          </w:p>
        </w:tc>
        <w:tc>
          <w:tcPr>
            <w:tcW w:w="4262" w:type="dxa"/>
          </w:tcPr>
          <w:p w14:paraId="0EC560C9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Организация и проведение тематических мероприятий, направленных на патриотическое воспитание детей и молодежи, в том числе интерактивных</w:t>
            </w:r>
          </w:p>
        </w:tc>
        <w:tc>
          <w:tcPr>
            <w:tcW w:w="2411" w:type="dxa"/>
          </w:tcPr>
          <w:p w14:paraId="451EB27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2025 год, далее - ежегодно</w:t>
            </w:r>
          </w:p>
        </w:tc>
        <w:tc>
          <w:tcPr>
            <w:tcW w:w="4677" w:type="dxa"/>
            <w:vAlign w:val="bottom"/>
          </w:tcPr>
          <w:p w14:paraId="45B283CF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>Отдел ФК и С, ОМС Управление образованием, организации, реализующие дополнительные образовательные программы спортивной подготовки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t>, отделение «Движение Первых»</w:t>
            </w:r>
          </w:p>
        </w:tc>
        <w:tc>
          <w:tcPr>
            <w:tcW w:w="2326" w:type="dxa"/>
          </w:tcPr>
          <w:p w14:paraId="6C777596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информационно</w:t>
            </w:r>
          </w:p>
          <w:p w14:paraId="3DE6F015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аналитические</w:t>
            </w:r>
          </w:p>
          <w:p w14:paraId="5F952161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материалы</w:t>
            </w:r>
          </w:p>
        </w:tc>
      </w:tr>
      <w:tr w:rsidR="000E7E57" w14:paraId="68124E93" w14:textId="77777777">
        <w:tc>
          <w:tcPr>
            <w:tcW w:w="977" w:type="dxa"/>
          </w:tcPr>
          <w:p w14:paraId="4CD4A6A6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38.</w:t>
            </w:r>
          </w:p>
        </w:tc>
        <w:tc>
          <w:tcPr>
            <w:tcW w:w="13676" w:type="dxa"/>
            <w:gridSpan w:val="4"/>
            <w:vAlign w:val="bottom"/>
          </w:tcPr>
          <w:p w14:paraId="150A02E7" w14:textId="77777777" w:rsidR="000E7E57" w:rsidRDefault="00F8365F" w:rsidP="00F8365F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Раздел 10. Финансовое обеспечение детско-юношеского спорта в целях повышения доступности для детей занятий</w:t>
            </w:r>
          </w:p>
          <w:p w14:paraId="3C1E0E2B" w14:textId="77777777" w:rsidR="000E7E57" w:rsidRDefault="00F8365F" w:rsidP="00F8365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физической культурой и спортом</w:t>
            </w:r>
          </w:p>
        </w:tc>
      </w:tr>
      <w:tr w:rsidR="000E7E57" w14:paraId="46AF45FF" w14:textId="77777777">
        <w:tc>
          <w:tcPr>
            <w:tcW w:w="977" w:type="dxa"/>
          </w:tcPr>
          <w:p w14:paraId="215D5E22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39.</w:t>
            </w:r>
          </w:p>
        </w:tc>
        <w:tc>
          <w:tcPr>
            <w:tcW w:w="4262" w:type="dxa"/>
            <w:vAlign w:val="bottom"/>
          </w:tcPr>
          <w:p w14:paraId="15F0F41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Корректировка значений базовых нормативов затрат на оказание муниципальных услуг по реализации дополнительных образовательных программ спортивной подготовки и их утверждение с учетом корректировки федеральных стандартов спортивной подготовки по видам спорта</w:t>
            </w:r>
          </w:p>
        </w:tc>
        <w:tc>
          <w:tcPr>
            <w:tcW w:w="2411" w:type="dxa"/>
          </w:tcPr>
          <w:p w14:paraId="57D05FCE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IV квартал 2025 года, далее - ежегодно</w:t>
            </w:r>
          </w:p>
        </w:tc>
        <w:tc>
          <w:tcPr>
            <w:tcW w:w="4677" w:type="dxa"/>
          </w:tcPr>
          <w:p w14:paraId="6FF8590B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ФК и С, ОМС Управление образованием, организации, реализующие дополнительные образовательные программы спортивной подготовки, </w:t>
            </w:r>
            <w:r>
              <w:rPr>
                <w:rFonts w:ascii="Liberation Serif" w:eastAsia="Calibri" w:hAnsi="Liberation Serif" w:cs="Times New Roman"/>
                <w:lang w:eastAsia="ru-RU" w:bidi="ru-RU"/>
              </w:rPr>
              <w:t>Финансовое управление администрации городского округа Красноуфимск</w:t>
            </w:r>
          </w:p>
        </w:tc>
        <w:tc>
          <w:tcPr>
            <w:tcW w:w="2326" w:type="dxa"/>
          </w:tcPr>
          <w:p w14:paraId="257CFAD3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нормативный акт ГО Красноуфимск</w:t>
            </w:r>
          </w:p>
        </w:tc>
      </w:tr>
      <w:tr w:rsidR="000E7E57" w14:paraId="3B2B11CC" w14:textId="77777777">
        <w:tc>
          <w:tcPr>
            <w:tcW w:w="977" w:type="dxa"/>
          </w:tcPr>
          <w:p w14:paraId="4D1D1D34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</w:rPr>
              <w:t>40.</w:t>
            </w:r>
          </w:p>
        </w:tc>
        <w:tc>
          <w:tcPr>
            <w:tcW w:w="4262" w:type="dxa"/>
          </w:tcPr>
          <w:p w14:paraId="70F63E5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Представление информации в Министерство физической культуры и спорта Свердловской области о расходах местного бюджета на спортивную подготовку</w:t>
            </w:r>
          </w:p>
        </w:tc>
        <w:tc>
          <w:tcPr>
            <w:tcW w:w="2411" w:type="dxa"/>
          </w:tcPr>
          <w:p w14:paraId="31C353E5" w14:textId="18390EC9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III</w:t>
            </w:r>
            <w:r w:rsidR="0026053F">
              <w:rPr>
                <w:rStyle w:val="24"/>
                <w:rFonts w:ascii="Liberation Serif" w:eastAsiaTheme="minorHAnsi" w:hAnsi="Liberation Serif"/>
                <w:color w:val="auto"/>
              </w:rPr>
              <w:t>, IV</w:t>
            </w:r>
            <w:r>
              <w:rPr>
                <w:rStyle w:val="24"/>
                <w:rFonts w:ascii="Liberation Serif" w:eastAsiaTheme="minorHAnsi" w:hAnsi="Liberation Serif"/>
                <w:color w:val="auto"/>
              </w:rPr>
              <w:t xml:space="preserve"> квартал 2026 года, далее - ежегодно</w:t>
            </w:r>
          </w:p>
        </w:tc>
        <w:tc>
          <w:tcPr>
            <w:tcW w:w="4677" w:type="dxa"/>
            <w:vAlign w:val="bottom"/>
          </w:tcPr>
          <w:p w14:paraId="2D76576D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115pt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ФК и С, ОМС Управление образованием, организации, реализующие дополнительные образовательные программы спортивной подготовки, </w:t>
            </w:r>
            <w:r>
              <w:rPr>
                <w:rFonts w:ascii="Liberation Serif" w:eastAsia="Calibri" w:hAnsi="Liberation Serif" w:cs="Times New Roman"/>
                <w:lang w:eastAsia="ru-RU" w:bidi="ru-RU"/>
              </w:rPr>
              <w:t>Финансовое управление администрации городского округа Красноуфимск</w:t>
            </w:r>
          </w:p>
        </w:tc>
        <w:tc>
          <w:tcPr>
            <w:tcW w:w="2326" w:type="dxa"/>
          </w:tcPr>
          <w:p w14:paraId="3004C545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информационно</w:t>
            </w:r>
          </w:p>
          <w:p w14:paraId="4210A548" w14:textId="77777777" w:rsidR="000E7E57" w:rsidRDefault="00F8365F">
            <w:pPr>
              <w:spacing w:after="0" w:line="274" w:lineRule="exact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аналитические</w:t>
            </w:r>
          </w:p>
          <w:p w14:paraId="13A1A45C" w14:textId="77777777" w:rsidR="000E7E57" w:rsidRDefault="00F8365F">
            <w:pPr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Style w:val="24"/>
                <w:rFonts w:ascii="Liberation Serif" w:eastAsiaTheme="minorHAnsi" w:hAnsi="Liberation Serif"/>
                <w:color w:val="auto"/>
              </w:rPr>
              <w:t>материалы</w:t>
            </w:r>
          </w:p>
        </w:tc>
      </w:tr>
    </w:tbl>
    <w:p w14:paraId="7E5697AC" w14:textId="77777777" w:rsidR="000E7E57" w:rsidRDefault="00F8365F">
      <w:pPr>
        <w:rPr>
          <w:rFonts w:ascii="Liberation Serif" w:hAnsi="Liberation Serif"/>
        </w:rPr>
      </w:pPr>
      <w:r>
        <w:rPr>
          <w:rFonts w:ascii="Liberation Serif" w:hAnsi="Liberation Serif"/>
          <w:color w:val="000000"/>
          <w:lang w:eastAsia="ru-RU" w:bidi="ru-RU"/>
        </w:rPr>
        <w:t>* При условии выделения бюджетных ассигнований из федерального и регионального бюджетов на соответствующие цели.</w:t>
      </w:r>
    </w:p>
    <w:sectPr w:rsidR="000E7E57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E57"/>
    <w:rsid w:val="000E7E57"/>
    <w:rsid w:val="0026053F"/>
    <w:rsid w:val="00A3086A"/>
    <w:rsid w:val="00AC6B4F"/>
    <w:rsid w:val="00E5668A"/>
    <w:rsid w:val="00F8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0EB3"/>
  <w15:docId w15:val="{5E1DE975-0926-4F8D-83D8-6FA356F9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D55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55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55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55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55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55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55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55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55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D55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4D55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4D55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4D55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4D55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4D55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4D55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4D55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4D55D6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4D55D6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4D55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4D55D6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4D55D6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4D55D6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4D55D6"/>
    <w:rPr>
      <w:b/>
      <w:bCs/>
      <w:smallCaps/>
      <w:color w:val="2F5496" w:themeColor="accent1" w:themeShade="BF"/>
      <w:spacing w:val="5"/>
    </w:rPr>
  </w:style>
  <w:style w:type="character" w:customStyle="1" w:styleId="41">
    <w:name w:val="Основной текст (4)_"/>
    <w:basedOn w:val="a0"/>
    <w:link w:val="42"/>
    <w:qFormat/>
    <w:rsid w:val="00FF018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Заголовок №3_"/>
    <w:basedOn w:val="a0"/>
    <w:link w:val="32"/>
    <w:qFormat/>
    <w:rsid w:val="00FF0185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qFormat/>
    <w:rsid w:val="00FF01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4">
    <w:name w:val="Основной текст (2)"/>
    <w:basedOn w:val="23"/>
    <w:qFormat/>
    <w:rsid w:val="00FF01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"/>
    <w:basedOn w:val="23"/>
    <w:qFormat/>
    <w:rsid w:val="00A61A9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paragraph" w:styleId="a4">
    <w:name w:val="Title"/>
    <w:basedOn w:val="a"/>
    <w:next w:val="ab"/>
    <w:link w:val="a3"/>
    <w:uiPriority w:val="10"/>
    <w:qFormat/>
    <w:rsid w:val="004D55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Free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FreeSans"/>
    </w:rPr>
  </w:style>
  <w:style w:type="paragraph" w:styleId="a6">
    <w:name w:val="Subtitle"/>
    <w:basedOn w:val="a"/>
    <w:next w:val="a"/>
    <w:link w:val="a5"/>
    <w:uiPriority w:val="11"/>
    <w:qFormat/>
    <w:rsid w:val="004D55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4D55D6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4D55D6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4D55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42">
    <w:name w:val="Основной текст (4)"/>
    <w:basedOn w:val="a"/>
    <w:link w:val="41"/>
    <w:qFormat/>
    <w:rsid w:val="00FF0185"/>
    <w:pPr>
      <w:widowControl w:val="0"/>
      <w:shd w:val="clear" w:color="auto" w:fill="FFFFFF"/>
      <w:spacing w:before="120" w:after="6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Заголовок №3"/>
    <w:basedOn w:val="a"/>
    <w:link w:val="31"/>
    <w:qFormat/>
    <w:rsid w:val="00FF0185"/>
    <w:pPr>
      <w:widowControl w:val="0"/>
      <w:shd w:val="clear" w:color="auto" w:fill="FFFFFF"/>
      <w:spacing w:before="60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table" w:styleId="af0">
    <w:name w:val="Table Grid"/>
    <w:basedOn w:val="a1"/>
    <w:uiPriority w:val="39"/>
    <w:rsid w:val="00FF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3A12-2884-4CFF-8149-63E8CC91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2028</Words>
  <Characters>11566</Characters>
  <Application>Microsoft Office Word</Application>
  <DocSecurity>0</DocSecurity>
  <Lines>96</Lines>
  <Paragraphs>27</Paragraphs>
  <ScaleCrop>false</ScaleCrop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YakovlevAG</dc:creator>
  <dc:description/>
  <cp:lastModifiedBy>YakovlevAG</cp:lastModifiedBy>
  <cp:revision>14</cp:revision>
  <dcterms:created xsi:type="dcterms:W3CDTF">2025-10-10T10:36:00Z</dcterms:created>
  <dcterms:modified xsi:type="dcterms:W3CDTF">2025-11-06T07:36:00Z</dcterms:modified>
  <dc:language>ru-RU</dc:language>
</cp:coreProperties>
</file>